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21.02.2022 N 225</w:t>
              <w:br/>
              <w:t xml:space="preserve">(ред. от 11.07.2024)</w:t>
              <w:br/>
              <w:t xml:space="preserve"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февраля 2022 г. N 225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НОМЕНКЛАТУРЫ</w:t>
      </w:r>
    </w:p>
    <w:p>
      <w:pPr>
        <w:pStyle w:val="2"/>
        <w:jc w:val="center"/>
      </w:pPr>
      <w:r>
        <w:rPr>
          <w:sz w:val="20"/>
        </w:rPr>
        <w:t xml:space="preserve">ДОЛЖНОСТЕЙ ПЕДАГОГИЧЕСКИХ РАБОТНИКОВ ОРГАНИЗАЦИЙ,</w:t>
      </w:r>
    </w:p>
    <w:p>
      <w:pPr>
        <w:pStyle w:val="2"/>
        <w:jc w:val="center"/>
      </w:pPr>
      <w:r>
        <w:rPr>
          <w:sz w:val="20"/>
        </w:rPr>
        <w:t xml:space="preserve">ОСУЩЕСТВЛЯЮЩИХ ОБРАЗОВАТЕЛЬНУЮ ДЕЯТЕЛЬНОСТЬ, ДОЛЖНОСТЕЙ</w:t>
      </w:r>
    </w:p>
    <w:p>
      <w:pPr>
        <w:pStyle w:val="2"/>
        <w:jc w:val="center"/>
      </w:pPr>
      <w:r>
        <w:rPr>
          <w:sz w:val="20"/>
        </w:rPr>
        <w:t xml:space="preserve">РУКОВОДИТЕЛЕЙ ОБРАЗОВАТЕЛЬНЫХ ОРГАНИЗАЦИЙ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11.07.2024 N 940 &quot;О внесении изменения в постановление Правительства Российской Федерации от 21 февраля 2022 г. N 22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11.07.2024 N 940)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2 статьи 46</w:t>
        </w:r>
      </w:hyperlink>
      <w:r>
        <w:rPr>
          <w:sz w:val="20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прилагаемую </w:t>
      </w:r>
      <w:hyperlink w:history="0" w:anchor="P32" w:tooltip="НОМЕНКЛАТУРА">
        <w:r>
          <w:rPr>
            <w:sz w:val="20"/>
            <w:color w:val="0000ff"/>
          </w:rPr>
          <w:t xml:space="preserve">номенклатуру</w:t>
        </w:r>
      </w:hyperlink>
      <w:r>
        <w:rPr>
          <w:sz w:val="20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остановление Правительства РФ от 08.08.2013 N 678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2013, N 33, ст. 4381).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февраля 2022 г. N 225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соответствии должностей, установленных в ДНР, ЛНР, Запорожской и Херсонской областях, на Украине, должностям, указанным в данной номенклатуре, см. Приказы Минпросвещения России от 01.03.2023 </w:t>
            </w:r>
            <w:hyperlink w:history="0" r:id="rId11" w:tooltip="Приказ Минпросвещения России от 01.03.2023 N 147 &quot;Об установлении соответствия должностей педагогических работников, не относящихся к профессорско-преподавательскому составу, установленных на территориях Донецкой Народной Республики, Луганской Народной Республики, Запорожской области и Херсонской области до дня их принятия в Российскую Федерацию, должностям педагогических работников, установленным номенклатурой должностей педагогических работников организаций, осуществляющих образовательную деятельность, до {КонсультантПлюс}">
              <w:r>
                <w:rPr>
                  <w:sz w:val="20"/>
                  <w:color w:val="0000ff"/>
                </w:rPr>
                <w:t xml:space="preserve">N 147</w:t>
              </w:r>
            </w:hyperlink>
            <w:r>
              <w:rPr>
                <w:sz w:val="20"/>
                <w:color w:val="392c69"/>
              </w:rPr>
              <w:t xml:space="preserve">, Минобрнауки России от 22.02.2023 </w:t>
            </w:r>
            <w:r>
              <w:rPr>
                <w:sz w:val="20"/>
                <w:color w:val="392c69"/>
              </w:rPr>
              <w:t xml:space="preserve">N 204</w:t>
            </w:r>
            <w:r>
              <w:rPr>
                <w:sz w:val="20"/>
                <w:color w:val="392c69"/>
              </w:rPr>
              <w:t xml:space="preserve">, от 03.06.2014 </w:t>
            </w:r>
            <w:hyperlink w:history="0" r:id="rId12" w:tooltip="Приказ Минобрнауки России от 03.06.2014 N 620 &quot;Об установлении соответствия должностей педагогических и научно-педагогических работников, установленных Кабинетом Министров Украины,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в Российской Федерации&quot; (Зарегистрировано в Минюсте России 09.07.2014 N 33023) {КонсультантПлюс}">
              <w:r>
                <w:rPr>
                  <w:sz w:val="20"/>
                  <w:color w:val="0000ff"/>
                </w:rPr>
                <w:t xml:space="preserve">N 620</w:t>
              </w:r>
            </w:hyperlink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2" w:name="P32"/>
    <w:bookmarkEnd w:id="32"/>
    <w:p>
      <w:pPr>
        <w:pStyle w:val="2"/>
        <w:spacing w:before="260" w:lineRule="auto"/>
        <w:jc w:val="center"/>
      </w:pPr>
      <w:r>
        <w:rPr>
          <w:sz w:val="20"/>
        </w:rPr>
        <w:t xml:space="preserve">НОМЕНКЛАТУРА</w:t>
      </w:r>
    </w:p>
    <w:p>
      <w:pPr>
        <w:pStyle w:val="2"/>
        <w:jc w:val="center"/>
      </w:pPr>
      <w:r>
        <w:rPr>
          <w:sz w:val="20"/>
        </w:rPr>
        <w:t xml:space="preserve">ДОЛЖНОСТЕЙ ПЕДАГОГИЧЕСКИХ РАБОТНИКОВ ОРГАНИЗАЦИЙ,</w:t>
      </w:r>
    </w:p>
    <w:p>
      <w:pPr>
        <w:pStyle w:val="2"/>
        <w:jc w:val="center"/>
      </w:pPr>
      <w:r>
        <w:rPr>
          <w:sz w:val="20"/>
        </w:rPr>
        <w:t xml:space="preserve">ОСУЩЕСТВЛЯЮЩИХ ОБРАЗОВАТЕЛЬНУЮ ДЕЯТЕЛЬНОСТЬ, ДОЛЖНОСТЕЙ</w:t>
      </w:r>
    </w:p>
    <w:p>
      <w:pPr>
        <w:pStyle w:val="2"/>
        <w:jc w:val="center"/>
      </w:pPr>
      <w:r>
        <w:rPr>
          <w:sz w:val="20"/>
        </w:rPr>
        <w:t xml:space="preserve">РУКОВОДИТЕЛЕЙ ОБРАЗОВАТЕЛЬНЫХ ОРГАНИЗАЦИЙ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остановление Правительства РФ от 11.07.2024 N 940 &quot;О внесении изменения в постановление Правительства Российской Федерации от 21 февраля 2022 г. N 22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11.07.2024 N 940)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Должности педагогических работников организаций,</w:t>
      </w:r>
    </w:p>
    <w:p>
      <w:pPr>
        <w:pStyle w:val="2"/>
        <w:jc w:val="center"/>
      </w:pPr>
      <w:r>
        <w:rPr>
          <w:sz w:val="20"/>
        </w:rPr>
        <w:t xml:space="preserve">осуществляющих образовательную деятельность</w:t>
      </w:r>
    </w:p>
    <w:p>
      <w:pPr>
        <w:pStyle w:val="0"/>
        <w:jc w:val="center"/>
      </w:pPr>
      <w:r>
        <w:rPr>
          <w:sz w:val="20"/>
        </w:rPr>
      </w:r>
    </w:p>
    <w:bookmarkStart w:id="42" w:name="P42"/>
    <w:bookmarkEnd w:id="42"/>
    <w:p>
      <w:pPr>
        <w:pStyle w:val="2"/>
        <w:outlineLvl w:val="2"/>
        <w:jc w:val="center"/>
      </w:pPr>
      <w:r>
        <w:rPr>
          <w:sz w:val="20"/>
        </w:rPr>
        <w:t xml:space="preserve">1. Должности педагогических работников, отнесенных</w:t>
      </w:r>
    </w:p>
    <w:p>
      <w:pPr>
        <w:pStyle w:val="2"/>
        <w:jc w:val="center"/>
      </w:pPr>
      <w:r>
        <w:rPr>
          <w:sz w:val="20"/>
        </w:rPr>
        <w:t xml:space="preserve">к профессорско-преподавательскому составу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Ассистент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Декан факультета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Начальник факультета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Директор института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Начальник института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Доцент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Заведующий кафедрой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Начальник кафедры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Заместитель начальника кафедры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Профессор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Преподаватель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Старший преподаватель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8" w:name="P58"/>
    <w:bookmarkEnd w:id="58"/>
    <w:p>
      <w:pPr>
        <w:pStyle w:val="2"/>
        <w:outlineLvl w:val="2"/>
        <w:jc w:val="center"/>
      </w:pPr>
      <w:r>
        <w:rPr>
          <w:sz w:val="20"/>
        </w:rPr>
        <w:t xml:space="preserve">2. Должности иных педагогических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Воспитатель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Инструктор-методист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Инструктор по труду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Инструктор по физической культуре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Концертмейстер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Логопед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Мастер производственного обучения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Методист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Музыкальный руководитель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 дополнительного образования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Педагог-библиотекарь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Педагог-организатор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Педагог-психолог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Преподаватель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Преподаватель-организатор основ безопасности и защиты Родины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11.07.2024 N 940 &quot;О внесении изменения в постановление Правительства Российской Федерации от 21 февраля 2022 г. N 22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11.07.2024 N 940)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физического воспитания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Советник директора по воспитанию и взаимодействию с детскими общественными объединениями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Социальный педагог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Старший вожатый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Старший воспитатель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Старший инструктор-методист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Старший методист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Старший педагог дополнительного образования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Старший тренер-преподаватель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Тренер-преподаватель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Тьютор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Учитель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Учитель-дефектолог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Учитель-логопед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Должности руководителей образовательных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1. Должности руководителей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Ректор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Директор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Заведующий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Начальник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Президент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2. Должности заместителей руководителей образовательных</w:t>
      </w:r>
    </w:p>
    <w:p>
      <w:pPr>
        <w:pStyle w:val="2"/>
        <w:jc w:val="center"/>
      </w:pPr>
      <w:r>
        <w:rPr>
          <w:sz w:val="20"/>
        </w:rPr>
        <w:t xml:space="preserve">организаций, руководителей структурных подразделений</w:t>
      </w:r>
    </w:p>
    <w:p>
      <w:pPr>
        <w:pStyle w:val="2"/>
        <w:jc w:val="center"/>
      </w:pPr>
      <w:r>
        <w:rPr>
          <w:sz w:val="20"/>
        </w:rPr>
        <w:t xml:space="preserve">и их заместителей, иные должности руководителей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Заместитель руководителя (директора, заведующего, начальника) образовательной организации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(директор, заведующий, начальник, управляющий) структурного подразделения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Заместитель руководителя (директора, заведующего, начальника, управляющего) структурного подразделения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Первый проректор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Проректор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Помощник ректора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Помощник проректора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(заведующий) учебной (производственной) практики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Советник при ректорате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Старший мастер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Ученый секретарь совета образовательной организации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Ученый секретарь совета факультета (института)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Примечания: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Должность "преподаватель", предусмотренная в </w:t>
      </w:r>
      <w:hyperlink w:history="0" w:anchor="P42" w:tooltip="1. Должности педагогических работников, отнесенных">
        <w:r>
          <w:rPr>
            <w:sz w:val="20"/>
            <w:color w:val="0000ff"/>
          </w:rPr>
          <w:t xml:space="preserve">подразделе 1 раздела I</w:t>
        </w:r>
      </w:hyperlink>
      <w:r>
        <w:rPr>
          <w:sz w:val="20"/>
        </w:rP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w:history="0" w:anchor="P58" w:tooltip="2. Должности иных педагогических работников">
        <w:r>
          <w:rPr>
            <w:sz w:val="20"/>
            <w:color w:val="0000ff"/>
          </w:rPr>
          <w:t xml:space="preserve">подразделе 2 раздела I</w:t>
        </w:r>
      </w:hyperlink>
      <w:r>
        <w:rPr>
          <w:sz w:val="20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Должность "тьютор"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Должность "президент" предусмотрена только для образовательных организаций высшего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Должность "советник директора по воспитанию и взаимодействию с детскими 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образовательным программам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 заключении трудовых договоров с работниками, занимающими должности, предусмотренные в </w:t>
      </w:r>
      <w:hyperlink w:history="0" w:anchor="P58" w:tooltip="2. Должности иных педагогических работников">
        <w:r>
          <w:rPr>
            <w:sz w:val="20"/>
            <w:color w:val="0000ff"/>
          </w:rPr>
          <w:t xml:space="preserve">подразделе 2 раздела I</w:t>
        </w:r>
      </w:hyperlink>
      <w:r>
        <w:rPr>
          <w:sz w:val="20"/>
        </w:rPr>
        <w:t xml:space="preserve">, наряду с наименованием их должности могут указываться: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преподаваемые учебные предметы, курсы, дисциплины, специальности и иное - для учителей и преподавателей;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21.02.2022 N 225</w:t>
            <w:br/>
            <w:t>(ред. от 11.07.2024)</w:t>
            <w:br/>
            <w:t>"Об утверждении номенклатуры должностей педагоги...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0709&amp;dst=100005" TargetMode = "External"/><Relationship Id="rId9" Type="http://schemas.openxmlformats.org/officeDocument/2006/relationships/hyperlink" Target="https://login.consultant.ru/link/?req=doc&amp;base=LAW&amp;n=510818&amp;dst=100648" TargetMode = "External"/><Relationship Id="rId10" Type="http://schemas.openxmlformats.org/officeDocument/2006/relationships/hyperlink" Target="https://login.consultant.ru/link/?req=doc&amp;base=LAW&amp;n=150570" TargetMode = "External"/><Relationship Id="rId11" Type="http://schemas.openxmlformats.org/officeDocument/2006/relationships/hyperlink" Target="https://login.consultant.ru/link/?req=doc&amp;base=LAW&amp;n=442487&amp;dst=100009" TargetMode = "External"/><Relationship Id="rId12" Type="http://schemas.openxmlformats.org/officeDocument/2006/relationships/hyperlink" Target="https://login.consultant.ru/link/?req=doc&amp;base=LAW&amp;n=165598&amp;dst=100009" TargetMode = "External"/><Relationship Id="rId13" Type="http://schemas.openxmlformats.org/officeDocument/2006/relationships/hyperlink" Target="https://login.consultant.ru/link/?req=doc&amp;base=LAW&amp;n=480709&amp;dst=100005" TargetMode = "External"/><Relationship Id="rId14" Type="http://schemas.openxmlformats.org/officeDocument/2006/relationships/hyperlink" Target="https://login.consultant.ru/link/?req=doc&amp;base=LAW&amp;n=480709&amp;dst=10000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21.02.2022 N 225
(ред. от 11.07.2024)
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dc:title>
  <dcterms:created xsi:type="dcterms:W3CDTF">2026-02-11T06:30:21Z</dcterms:created>
</cp:coreProperties>
</file>